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A7AB5" w14:textId="77777777" w:rsidR="0041310A" w:rsidRDefault="00000000">
      <w:pPr>
        <w:pStyle w:val="Heading1"/>
      </w:pPr>
      <w:r>
        <w:t>Loan Validation Project</w:t>
      </w:r>
    </w:p>
    <w:p w14:paraId="5F9256AE" w14:textId="77777777" w:rsidR="0041310A" w:rsidRDefault="00000000">
      <w:pPr>
        <w:pStyle w:val="Heading2"/>
      </w:pPr>
      <w:r>
        <w:t>Sprint 6 – Planning Meeting Minutes</w:t>
      </w:r>
    </w:p>
    <w:p w14:paraId="0C1444C1" w14:textId="0CCA07B5" w:rsidR="0041310A" w:rsidRDefault="00000000">
      <w:r>
        <w:t>Date: November 1</w:t>
      </w:r>
      <w:r w:rsidR="004A4097">
        <w:t>0</w:t>
      </w:r>
      <w:r>
        <w:t>, 2025</w:t>
      </w:r>
    </w:p>
    <w:p w14:paraId="009E570A" w14:textId="1DF5D101" w:rsidR="0041310A" w:rsidRDefault="00000000">
      <w:r>
        <w:t>Attendees: Ernesto, Carlos, Luis, Chris, Miguel</w:t>
      </w:r>
    </w:p>
    <w:p w14:paraId="557DD394" w14:textId="77777777" w:rsidR="0041310A" w:rsidRDefault="00000000">
      <w:pPr>
        <w:pStyle w:val="Heading2"/>
      </w:pPr>
      <w:r>
        <w:t>1. Sprint Overview</w:t>
      </w:r>
    </w:p>
    <w:p w14:paraId="572AB067" w14:textId="77777777" w:rsidR="0041310A" w:rsidRDefault="00000000">
      <w:r>
        <w:t>Sprint Duration: November 10 – November 21, 2025</w:t>
      </w:r>
    </w:p>
    <w:p w14:paraId="1BBE4A58" w14:textId="77777777" w:rsidR="0041310A" w:rsidRDefault="00000000">
      <w:r>
        <w:t>Sprint Goal: To enhance the fraud detection and document validation pipeline by integrating OCR outputs with mock applicant data, improving rule accuracy, and linking Trust Index metrics to the dashboard visualization.</w:t>
      </w:r>
    </w:p>
    <w:p w14:paraId="6E36CD29" w14:textId="77777777" w:rsidR="0041310A" w:rsidRDefault="00000000">
      <w:pPr>
        <w:pStyle w:val="Heading2"/>
      </w:pPr>
      <w:r>
        <w:t>2. Key Objectives</w:t>
      </w:r>
    </w:p>
    <w:p w14:paraId="47698AC4" w14:textId="77777777" w:rsidR="0041310A" w:rsidRDefault="00000000">
      <w:r>
        <w:t>- Fraud Detection Integration: Refine existing heuristics (SSN/address mismatch, duplicate paystubs, income inconsistencies) and test combined rule logic on sample applicants to generate reliable risk scores.</w:t>
      </w:r>
    </w:p>
    <w:p w14:paraId="36FD5832" w14:textId="77777777" w:rsidR="0041310A" w:rsidRDefault="00000000">
      <w:r>
        <w:t>- OCR Validation: Expand dataset testing with newly labeled mock documents and compare OCR output confidence with ground-truth tables.</w:t>
      </w:r>
    </w:p>
    <w:p w14:paraId="302D4B95" w14:textId="77777777" w:rsidR="0041310A" w:rsidRDefault="00000000">
      <w:r>
        <w:t>- Data Orchestration and Storage: Integrate and validate S3 bucket logging and API gateway triggers, ensuring schema alignment between OCR, fraud, and dashboard components.</w:t>
      </w:r>
    </w:p>
    <w:p w14:paraId="54B96FAA" w14:textId="77777777" w:rsidR="0041310A" w:rsidRDefault="00000000">
      <w:r>
        <w:t>- Dashboard and Visualization: Display real-time metrics for Validation Confidence and Risk Level, and implement Trust Index scoring logic and color-coded interface.</w:t>
      </w:r>
    </w:p>
    <w:p w14:paraId="68FDB31C" w14:textId="77777777" w:rsidR="0041310A" w:rsidRDefault="00000000">
      <w:r>
        <w:t>- Quality Assurance: Update QA checklist for multi-source document verification and maintain traceability logs.</w:t>
      </w:r>
    </w:p>
    <w:p w14:paraId="67CD17A8" w14:textId="77777777" w:rsidR="0041310A" w:rsidRDefault="00000000">
      <w:pPr>
        <w:pStyle w:val="Heading2"/>
      </w:pPr>
      <w:r>
        <w:t>3. Assigned Tasks by Member</w:t>
      </w:r>
    </w:p>
    <w:p w14:paraId="421163BE" w14:textId="77777777" w:rsidR="0041310A" w:rsidRDefault="00000000">
      <w:r>
        <w:t>Ernesto: Continue OCR validation and QA documentation; refine fraud detection logic.</w:t>
      </w:r>
    </w:p>
    <w:p w14:paraId="302C5674" w14:textId="77777777" w:rsidR="0041310A" w:rsidRDefault="00000000">
      <w:r>
        <w:t>Carlos: Maintain dataset versioning, flowchart updates, and schema coordination with Luis.</w:t>
      </w:r>
    </w:p>
    <w:p w14:paraId="2FFD5F3B" w14:textId="77777777" w:rsidR="0041310A" w:rsidRDefault="00000000">
      <w:r>
        <w:t>Luis: Complete S3 bucket integration and error handling; ensure logs connect to orchestration layer.</w:t>
      </w:r>
    </w:p>
    <w:p w14:paraId="263B3207" w14:textId="77777777" w:rsidR="0041310A" w:rsidRDefault="00000000">
      <w:r>
        <w:t>Chris: Deploy and test AWS Lambda triggers; benchmark asynchronous validation timing.</w:t>
      </w:r>
    </w:p>
    <w:p w14:paraId="47FAF6FB" w14:textId="77777777" w:rsidR="0041310A" w:rsidRDefault="00000000">
      <w:r>
        <w:t>Miguel: Implement dashboard updates for Trust Index and live metrics; validate data feed accuracy.</w:t>
      </w:r>
    </w:p>
    <w:p w14:paraId="50EC8AE2" w14:textId="77777777" w:rsidR="0041310A" w:rsidRDefault="00000000">
      <w:pPr>
        <w:pStyle w:val="Heading2"/>
      </w:pPr>
      <w:r>
        <w:lastRenderedPageBreak/>
        <w:t>4. Deliverables</w:t>
      </w:r>
    </w:p>
    <w:p w14:paraId="1D98E8C8" w14:textId="77777777" w:rsidR="0041310A" w:rsidRDefault="00000000">
      <w:r>
        <w:t>- Updated OCR validation pipeline report.</w:t>
      </w:r>
    </w:p>
    <w:p w14:paraId="0E27019F" w14:textId="77777777" w:rsidR="0041310A" w:rsidRDefault="00000000">
      <w:r>
        <w:t>- Fraud detection heuristic results with confidence metrics.</w:t>
      </w:r>
    </w:p>
    <w:p w14:paraId="0975F6C0" w14:textId="77777777" w:rsidR="0041310A" w:rsidRDefault="00000000">
      <w:r>
        <w:t>- S3 storage integration and orchestration logging demo.</w:t>
      </w:r>
    </w:p>
    <w:p w14:paraId="0D87C9E4" w14:textId="77777777" w:rsidR="0041310A" w:rsidRDefault="00000000">
      <w:r>
        <w:t>- Dashboard prototype displaying real-time validation metrics.</w:t>
      </w:r>
    </w:p>
    <w:p w14:paraId="2D58F4C3" w14:textId="77777777" w:rsidR="0041310A" w:rsidRDefault="00000000">
      <w:r>
        <w:t>- QA checklist with multi-source validation documentation.</w:t>
      </w:r>
    </w:p>
    <w:p w14:paraId="48B2BAE0" w14:textId="77777777" w:rsidR="0041310A" w:rsidRDefault="00000000">
      <w:pPr>
        <w:pStyle w:val="Heading2"/>
      </w:pPr>
      <w:r>
        <w:t>5. Risks &amp; Dependencies</w:t>
      </w:r>
    </w:p>
    <w:p w14:paraId="0BB7FBA5" w14:textId="77777777" w:rsidR="0041310A" w:rsidRDefault="00000000">
      <w:r>
        <w:t>- Pending dataset labeling from Carlos may delay QA validation.</w:t>
      </w:r>
    </w:p>
    <w:p w14:paraId="2C3D9B5F" w14:textId="77777777" w:rsidR="0041310A" w:rsidRDefault="00000000">
      <w:r>
        <w:t>- IAM permissions required for full API gateway integration.</w:t>
      </w:r>
    </w:p>
    <w:p w14:paraId="1766AF60" w14:textId="32F4900A" w:rsidR="0041310A" w:rsidRDefault="00000000" w:rsidP="004A4097">
      <w:r>
        <w:t>- Lambda merge approval pending from backend repository.</w:t>
      </w:r>
    </w:p>
    <w:sectPr w:rsidR="0041310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845592">
    <w:abstractNumId w:val="8"/>
  </w:num>
  <w:num w:numId="2" w16cid:durableId="1623341946">
    <w:abstractNumId w:val="6"/>
  </w:num>
  <w:num w:numId="3" w16cid:durableId="1285428192">
    <w:abstractNumId w:val="5"/>
  </w:num>
  <w:num w:numId="4" w16cid:durableId="649405608">
    <w:abstractNumId w:val="4"/>
  </w:num>
  <w:num w:numId="5" w16cid:durableId="101799833">
    <w:abstractNumId w:val="7"/>
  </w:num>
  <w:num w:numId="6" w16cid:durableId="38752292">
    <w:abstractNumId w:val="3"/>
  </w:num>
  <w:num w:numId="7" w16cid:durableId="1266616930">
    <w:abstractNumId w:val="2"/>
  </w:num>
  <w:num w:numId="8" w16cid:durableId="1179855788">
    <w:abstractNumId w:val="1"/>
  </w:num>
  <w:num w:numId="9" w16cid:durableId="185434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1310A"/>
    <w:rsid w:val="004A4097"/>
    <w:rsid w:val="009C265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E70E44"/>
  <w14:defaultImageDpi w14:val="300"/>
  <w15:docId w15:val="{3CAE4883-90F6-434B-9B23-76F2A4B13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2025-11-11T03:24:00Z</dcterms:modified>
  <cp:category/>
</cp:coreProperties>
</file>